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85" w:rsidRPr="00F35185" w:rsidRDefault="00F35185" w:rsidP="00F35185">
      <w:pPr>
        <w:spacing w:after="411" w:line="240" w:lineRule="auto"/>
        <w:jc w:val="center"/>
        <w:rPr>
          <w:rFonts w:ascii="Arial" w:eastAsia="Times New Roman" w:hAnsi="Arial" w:cs="Arial"/>
          <w:color w:val="3D3D3D"/>
          <w:sz w:val="24"/>
          <w:szCs w:val="24"/>
          <w:lang w:eastAsia="ru-RU"/>
        </w:rPr>
      </w:pPr>
      <w:r w:rsidRPr="00F35185">
        <w:rPr>
          <w:rFonts w:ascii="Times New Roman" w:eastAsia="Times New Roman" w:hAnsi="Times New Roman" w:cs="Times New Roman"/>
          <w:b/>
          <w:bCs/>
          <w:color w:val="3D3D3D"/>
          <w:sz w:val="32"/>
          <w:szCs w:val="32"/>
          <w:lang w:eastAsia="ru-RU"/>
        </w:rPr>
        <w:t>Основные задачи Общественного совета.</w:t>
      </w:r>
    </w:p>
    <w:p w:rsidR="00F35185" w:rsidRPr="00F35185" w:rsidRDefault="00F35185" w:rsidP="00F35185">
      <w:pPr>
        <w:spacing w:after="411" w:line="240" w:lineRule="auto"/>
        <w:ind w:firstLine="540"/>
        <w:jc w:val="both"/>
        <w:rPr>
          <w:rFonts w:ascii="Arial" w:eastAsia="Times New Roman" w:hAnsi="Arial" w:cs="Arial"/>
          <w:color w:val="3D3D3D"/>
          <w:sz w:val="24"/>
          <w:szCs w:val="24"/>
          <w:lang w:eastAsia="ru-RU"/>
        </w:rPr>
      </w:pPr>
      <w:r w:rsidRPr="00F35185">
        <w:rPr>
          <w:rFonts w:ascii="Times New Roman" w:eastAsia="Times New Roman" w:hAnsi="Times New Roman" w:cs="Times New Roman"/>
          <w:color w:val="3D3D3D"/>
          <w:sz w:val="32"/>
          <w:szCs w:val="32"/>
          <w:lang w:eastAsia="ru-RU"/>
        </w:rPr>
        <w:t>Определение перечня организаций социального обслуживания, в отношении которых проводится независимая оценка качества;</w:t>
      </w:r>
    </w:p>
    <w:p w:rsidR="00F35185" w:rsidRPr="00F35185" w:rsidRDefault="00F35185" w:rsidP="00F35185">
      <w:pPr>
        <w:spacing w:before="280" w:after="411" w:line="240" w:lineRule="auto"/>
        <w:ind w:firstLine="540"/>
        <w:jc w:val="both"/>
        <w:rPr>
          <w:rFonts w:ascii="Arial" w:eastAsia="Times New Roman" w:hAnsi="Arial" w:cs="Arial"/>
          <w:color w:val="3D3D3D"/>
          <w:sz w:val="24"/>
          <w:szCs w:val="24"/>
          <w:lang w:eastAsia="ru-RU"/>
        </w:rPr>
      </w:pPr>
      <w:r w:rsidRPr="00F35185">
        <w:rPr>
          <w:rFonts w:ascii="Times New Roman" w:eastAsia="Times New Roman" w:hAnsi="Times New Roman" w:cs="Times New Roman"/>
          <w:color w:val="3D3D3D"/>
          <w:sz w:val="32"/>
          <w:szCs w:val="32"/>
          <w:lang w:eastAsia="ru-RU"/>
        </w:rPr>
        <w:t> Принятие участия в рассмотрении проектов документации о закупках работ, услуг, а также проектов государственных контрактов, заключаемых Министерством труда, социальной защиты и демографии Пензенской области (далее – Министерство)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F35185" w:rsidRPr="00F35185" w:rsidRDefault="00F35185" w:rsidP="00F35185">
      <w:pPr>
        <w:spacing w:before="280" w:after="411" w:line="240" w:lineRule="auto"/>
        <w:ind w:firstLine="540"/>
        <w:jc w:val="both"/>
        <w:rPr>
          <w:rFonts w:ascii="Arial" w:eastAsia="Times New Roman" w:hAnsi="Arial" w:cs="Arial"/>
          <w:color w:val="3D3D3D"/>
          <w:sz w:val="24"/>
          <w:szCs w:val="24"/>
          <w:lang w:eastAsia="ru-RU"/>
        </w:rPr>
      </w:pPr>
      <w:r w:rsidRPr="00F35185">
        <w:rPr>
          <w:rFonts w:ascii="Times New Roman" w:eastAsia="Times New Roman" w:hAnsi="Times New Roman" w:cs="Times New Roman"/>
          <w:color w:val="3D3D3D"/>
          <w:sz w:val="32"/>
          <w:szCs w:val="32"/>
          <w:lang w:eastAsia="ru-RU"/>
        </w:rPr>
        <w:t>Осуществление независимой оценки качества с учётом информации, представленной оператором;</w:t>
      </w:r>
    </w:p>
    <w:p w:rsidR="00F35185" w:rsidRPr="00F35185" w:rsidRDefault="00F35185" w:rsidP="00F35185">
      <w:pPr>
        <w:spacing w:before="280" w:after="411" w:line="240" w:lineRule="auto"/>
        <w:ind w:firstLine="540"/>
        <w:jc w:val="both"/>
        <w:rPr>
          <w:rFonts w:ascii="Arial" w:eastAsia="Times New Roman" w:hAnsi="Arial" w:cs="Arial"/>
          <w:color w:val="3D3D3D"/>
          <w:sz w:val="24"/>
          <w:szCs w:val="24"/>
          <w:lang w:eastAsia="ru-RU"/>
        </w:rPr>
      </w:pPr>
      <w:r w:rsidRPr="00F35185">
        <w:rPr>
          <w:rFonts w:ascii="Times New Roman" w:eastAsia="Times New Roman" w:hAnsi="Times New Roman" w:cs="Times New Roman"/>
          <w:color w:val="3D3D3D"/>
          <w:sz w:val="32"/>
          <w:szCs w:val="32"/>
          <w:lang w:eastAsia="ru-RU"/>
        </w:rPr>
        <w:t>Предоставление в Министерство результатов независимой оценки качества условий оказания услуг организациями социального обслуживания, а также предложений об улучшении качества их деятельности.</w:t>
      </w:r>
    </w:p>
    <w:p w:rsidR="00F35185" w:rsidRPr="00F35185" w:rsidRDefault="00F35185" w:rsidP="00F35185">
      <w:pPr>
        <w:spacing w:after="300" w:line="240" w:lineRule="auto"/>
        <w:rPr>
          <w:rFonts w:ascii="Arial" w:eastAsia="Times New Roman" w:hAnsi="Arial" w:cs="Arial"/>
          <w:color w:val="3D3D3D"/>
          <w:sz w:val="24"/>
          <w:szCs w:val="24"/>
          <w:lang w:eastAsia="ru-RU"/>
        </w:rPr>
      </w:pPr>
      <w:r w:rsidRPr="00F35185">
        <w:rPr>
          <w:rFonts w:ascii="Arial" w:eastAsia="Times New Roman" w:hAnsi="Arial" w:cs="Arial"/>
          <w:color w:val="3D3D3D"/>
          <w:sz w:val="24"/>
          <w:szCs w:val="24"/>
          <w:lang w:eastAsia="ru-RU"/>
        </w:rPr>
        <w:t> </w:t>
      </w:r>
    </w:p>
    <w:p w:rsidR="00F35185" w:rsidRDefault="00F35185" w:rsidP="00F9078E">
      <w:pPr>
        <w:spacing w:after="300" w:line="240" w:lineRule="auto"/>
        <w:ind w:firstLine="540"/>
        <w:jc w:val="center"/>
        <w:rPr>
          <w:rFonts w:ascii="Arial" w:eastAsia="Times New Roman" w:hAnsi="Arial" w:cs="Arial"/>
          <w:color w:val="3D3D3D"/>
          <w:sz w:val="28"/>
          <w:szCs w:val="28"/>
          <w:lang w:eastAsia="ru-RU"/>
        </w:rPr>
      </w:pPr>
      <w:bookmarkStart w:id="0" w:name="_GoBack"/>
      <w:bookmarkEnd w:id="0"/>
    </w:p>
    <w:p w:rsidR="00F35185" w:rsidRDefault="00F35185" w:rsidP="00F9078E">
      <w:pPr>
        <w:spacing w:after="300" w:line="240" w:lineRule="auto"/>
        <w:ind w:firstLine="540"/>
        <w:jc w:val="center"/>
        <w:rPr>
          <w:rFonts w:ascii="Arial" w:eastAsia="Times New Roman" w:hAnsi="Arial" w:cs="Arial"/>
          <w:color w:val="3D3D3D"/>
          <w:sz w:val="28"/>
          <w:szCs w:val="28"/>
          <w:lang w:eastAsia="ru-RU"/>
        </w:rPr>
      </w:pPr>
    </w:p>
    <w:p w:rsidR="00F9078E" w:rsidRPr="00F9078E" w:rsidRDefault="00F9078E" w:rsidP="00F9078E">
      <w:pPr>
        <w:spacing w:after="300" w:line="240" w:lineRule="auto"/>
        <w:ind w:firstLine="540"/>
        <w:jc w:val="center"/>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Положение</w:t>
      </w:r>
    </w:p>
    <w:p w:rsidR="00F9078E" w:rsidRPr="00F9078E" w:rsidRDefault="00F9078E" w:rsidP="00F9078E">
      <w:pPr>
        <w:spacing w:after="300" w:line="240" w:lineRule="auto"/>
        <w:jc w:val="center"/>
        <w:rPr>
          <w:rFonts w:ascii="Arial" w:eastAsia="Times New Roman" w:hAnsi="Arial" w:cs="Arial"/>
          <w:color w:val="3D3D3D"/>
          <w:sz w:val="24"/>
          <w:szCs w:val="24"/>
          <w:lang w:eastAsia="ru-RU"/>
        </w:rPr>
      </w:pPr>
      <w:bookmarkStart w:id="1" w:name="Par21"/>
      <w:bookmarkEnd w:id="1"/>
      <w:proofErr w:type="gramStart"/>
      <w:r w:rsidRPr="00F9078E">
        <w:rPr>
          <w:rFonts w:ascii="Arial" w:eastAsia="Times New Roman" w:hAnsi="Arial" w:cs="Arial"/>
          <w:color w:val="3D3D3D"/>
          <w:sz w:val="28"/>
          <w:szCs w:val="28"/>
          <w:lang w:eastAsia="ru-RU"/>
        </w:rPr>
        <w:t>об</w:t>
      </w:r>
      <w:proofErr w:type="gramEnd"/>
      <w:r w:rsidRPr="00F9078E">
        <w:rPr>
          <w:rFonts w:ascii="Arial" w:eastAsia="Times New Roman" w:hAnsi="Arial" w:cs="Arial"/>
          <w:color w:val="3D3D3D"/>
          <w:sz w:val="28"/>
          <w:szCs w:val="28"/>
          <w:lang w:eastAsia="ru-RU"/>
        </w:rPr>
        <w:t xml:space="preserve"> Общественном совете</w:t>
      </w:r>
    </w:p>
    <w:p w:rsidR="00F9078E" w:rsidRPr="00F9078E" w:rsidRDefault="00F9078E" w:rsidP="00F9078E">
      <w:pPr>
        <w:spacing w:after="300" w:line="240" w:lineRule="auto"/>
        <w:ind w:firstLine="540"/>
        <w:jc w:val="center"/>
        <w:rPr>
          <w:rFonts w:ascii="Arial" w:eastAsia="Times New Roman" w:hAnsi="Arial" w:cs="Arial"/>
          <w:color w:val="3D3D3D"/>
          <w:sz w:val="24"/>
          <w:szCs w:val="24"/>
          <w:lang w:eastAsia="ru-RU"/>
        </w:rPr>
      </w:pPr>
      <w:proofErr w:type="gramStart"/>
      <w:r w:rsidRPr="00F9078E">
        <w:rPr>
          <w:rFonts w:ascii="Arial" w:eastAsia="Times New Roman" w:hAnsi="Arial" w:cs="Arial"/>
          <w:color w:val="3D3D3D"/>
          <w:sz w:val="28"/>
          <w:szCs w:val="28"/>
          <w:lang w:eastAsia="ru-RU"/>
        </w:rPr>
        <w:t>по</w:t>
      </w:r>
      <w:proofErr w:type="gramEnd"/>
      <w:r w:rsidRPr="00F9078E">
        <w:rPr>
          <w:rFonts w:ascii="Arial" w:eastAsia="Times New Roman" w:hAnsi="Arial" w:cs="Arial"/>
          <w:color w:val="3D3D3D"/>
          <w:sz w:val="28"/>
          <w:szCs w:val="28"/>
          <w:lang w:eastAsia="ru-RU"/>
        </w:rPr>
        <w:t xml:space="preserve"> проведению независимой оценки качества условий оказания услуг организациями социального обслуживания населения Пензенской области</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w:t>
      </w:r>
    </w:p>
    <w:p w:rsidR="00F9078E" w:rsidRPr="00F9078E" w:rsidRDefault="00F9078E" w:rsidP="00F9078E">
      <w:pPr>
        <w:spacing w:after="300" w:line="240" w:lineRule="auto"/>
        <w:rPr>
          <w:rFonts w:ascii="Arial" w:eastAsia="Times New Roman" w:hAnsi="Arial" w:cs="Arial"/>
          <w:color w:val="3D3D3D"/>
          <w:sz w:val="24"/>
          <w:szCs w:val="24"/>
          <w:lang w:eastAsia="ru-RU"/>
        </w:rPr>
      </w:pPr>
      <w:r w:rsidRPr="00F9078E">
        <w:rPr>
          <w:rFonts w:ascii="Arial" w:eastAsia="Times New Roman" w:hAnsi="Arial" w:cs="Arial"/>
          <w:color w:val="3D3D3D"/>
          <w:sz w:val="24"/>
          <w:szCs w:val="24"/>
          <w:lang w:eastAsia="ru-RU"/>
        </w:rPr>
        <w:t> </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w:t>
      </w:r>
    </w:p>
    <w:p w:rsidR="00F9078E" w:rsidRPr="00F9078E" w:rsidRDefault="00F9078E" w:rsidP="00F9078E">
      <w:pPr>
        <w:spacing w:after="300" w:line="240" w:lineRule="auto"/>
        <w:jc w:val="center"/>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1. Общие положения</w:t>
      </w:r>
    </w:p>
    <w:p w:rsidR="00F9078E" w:rsidRPr="00F9078E" w:rsidRDefault="00F9078E" w:rsidP="00F9078E">
      <w:pPr>
        <w:spacing w:after="300" w:line="240" w:lineRule="auto"/>
        <w:ind w:firstLine="539"/>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lastRenderedPageBreak/>
        <w:t> </w:t>
      </w:r>
    </w:p>
    <w:p w:rsidR="00F9078E" w:rsidRPr="00F9078E" w:rsidRDefault="00F9078E" w:rsidP="00F9078E">
      <w:pPr>
        <w:spacing w:after="300" w:line="240" w:lineRule="auto"/>
        <w:ind w:firstLine="539"/>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1.1. Общественный совет по проведению независимой оценки качества условий оказания услуг организациями социального обслуживания населения Пензенской области (далее – Общественный совет) является совещательным органом, созданным в целях проведения независимой оценки качества условий оказания услуг организациями социального обслуживания населения Пензенской области, которые расположены на территории Пензенской области и учредителем которых является Пензенская область, а также негосударственными организациями социального обслуживания, оказывающими социальные услуги за счет бюджетных ассигнований бюджета Пензенской области (далее – организации социального обслуживания), и соответственно в целях предоставления получателям социальных услуг информации о качестве условий оказания услуг организациями социального обслуживания населения.</w:t>
      </w:r>
    </w:p>
    <w:p w:rsidR="00F9078E" w:rsidRPr="00F9078E" w:rsidRDefault="00F9078E" w:rsidP="00F9078E">
      <w:pPr>
        <w:spacing w:after="300" w:line="240" w:lineRule="auto"/>
        <w:ind w:firstLine="539"/>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1.2. Общественный совет в своей деятельности руководствуется действующим законодательством и настоящим Положением.</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w:t>
      </w:r>
    </w:p>
    <w:p w:rsidR="00F9078E" w:rsidRPr="00F9078E" w:rsidRDefault="00F9078E" w:rsidP="00F9078E">
      <w:pPr>
        <w:spacing w:after="300" w:line="240" w:lineRule="auto"/>
        <w:jc w:val="center"/>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2. Основные задачи Общественного совета.</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2.1. Определение перечня организаций социального обслуживания, в отношении которых проводится независимая оценка качества;</w:t>
      </w:r>
    </w:p>
    <w:p w:rsidR="00F9078E" w:rsidRPr="00F9078E" w:rsidRDefault="00F9078E" w:rsidP="00F9078E">
      <w:pPr>
        <w:spacing w:before="280"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2.2. Принятие участия в рассмотрении проектов документации о закупках работ, услуг, а также проектов государственных контрактов, заключаемых Министерством труда, социальной защиты и демографии Пензенской области (далее – Министерство)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F9078E" w:rsidRPr="00F9078E" w:rsidRDefault="00F9078E" w:rsidP="00F9078E">
      <w:pPr>
        <w:spacing w:before="280"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2.3. Осуществление независимой оценки качества с учётом информации, представленной оператором;</w:t>
      </w:r>
    </w:p>
    <w:p w:rsidR="00F9078E" w:rsidRPr="00F9078E" w:rsidRDefault="00F9078E" w:rsidP="00F9078E">
      <w:pPr>
        <w:spacing w:before="280"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2.5. Предоставление в Министерство результатов независимой оценки качества условий оказания услуг организациями социального обслуживания, а также предложений об улучшении качества их деятельности.</w:t>
      </w:r>
    </w:p>
    <w:p w:rsidR="00F9078E" w:rsidRPr="00F9078E" w:rsidRDefault="00F9078E" w:rsidP="00F9078E">
      <w:pPr>
        <w:spacing w:after="300" w:line="240" w:lineRule="auto"/>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lastRenderedPageBreak/>
        <w:t> </w:t>
      </w:r>
    </w:p>
    <w:p w:rsidR="00F9078E" w:rsidRPr="00F9078E" w:rsidRDefault="00F9078E" w:rsidP="00F9078E">
      <w:pPr>
        <w:spacing w:after="300" w:line="240" w:lineRule="auto"/>
        <w:jc w:val="center"/>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 Организация и порядок деятельности Общественного совета.</w:t>
      </w:r>
    </w:p>
    <w:p w:rsidR="00F9078E" w:rsidRPr="00F9078E" w:rsidRDefault="00F9078E" w:rsidP="00F9078E">
      <w:pPr>
        <w:spacing w:after="300" w:line="240" w:lineRule="auto"/>
        <w:jc w:val="center"/>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w:t>
      </w:r>
    </w:p>
    <w:p w:rsidR="00F9078E" w:rsidRPr="00F9078E" w:rsidRDefault="00F9078E" w:rsidP="00F9078E">
      <w:pPr>
        <w:spacing w:before="280"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xml:space="preserve">3.1. Состав Общественного совета </w:t>
      </w:r>
      <w:proofErr w:type="gramStart"/>
      <w:r w:rsidRPr="00F9078E">
        <w:rPr>
          <w:rFonts w:ascii="Arial" w:eastAsia="Times New Roman" w:hAnsi="Arial" w:cs="Arial"/>
          <w:color w:val="3D3D3D"/>
          <w:sz w:val="28"/>
          <w:szCs w:val="28"/>
          <w:lang w:eastAsia="ru-RU"/>
        </w:rPr>
        <w:t>утверждается  Общественной</w:t>
      </w:r>
      <w:proofErr w:type="gramEnd"/>
      <w:r w:rsidRPr="00F9078E">
        <w:rPr>
          <w:rFonts w:ascii="Arial" w:eastAsia="Times New Roman" w:hAnsi="Arial" w:cs="Arial"/>
          <w:color w:val="3D3D3D"/>
          <w:sz w:val="28"/>
          <w:szCs w:val="28"/>
          <w:lang w:eastAsia="ru-RU"/>
        </w:rPr>
        <w:t xml:space="preserve"> палатой Пензенской области сроком на три года.</w:t>
      </w:r>
    </w:p>
    <w:p w:rsidR="00F9078E" w:rsidRPr="00F9078E" w:rsidRDefault="00F9078E" w:rsidP="00F9078E">
      <w:pPr>
        <w:spacing w:before="280"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3.2. При формировании Общественного совета на новый срок осуществляется изменение не менее трети его состава.</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 xml:space="preserve">3.3. В состав Общественного совета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Общественный совет по независимой оценке качества условий оказания услуг организациями социального </w:t>
      </w:r>
      <w:proofErr w:type="gramStart"/>
      <w:r w:rsidRPr="00F9078E">
        <w:rPr>
          <w:rFonts w:ascii="Arial" w:eastAsia="Times New Roman" w:hAnsi="Arial" w:cs="Arial"/>
          <w:color w:val="3D3D3D"/>
          <w:sz w:val="28"/>
          <w:szCs w:val="28"/>
          <w:lang w:eastAsia="ru-RU"/>
        </w:rPr>
        <w:t>обслуживания  привлекает</w:t>
      </w:r>
      <w:proofErr w:type="gramEnd"/>
      <w:r w:rsidRPr="00F9078E">
        <w:rPr>
          <w:rFonts w:ascii="Arial" w:eastAsia="Times New Roman" w:hAnsi="Arial" w:cs="Arial"/>
          <w:color w:val="3D3D3D"/>
          <w:sz w:val="28"/>
          <w:szCs w:val="28"/>
          <w:lang w:eastAsia="ru-RU"/>
        </w:rPr>
        <w:t xml:space="preserve"> к своей работе представителей общественных объединений, осуществляющих деятельность в сфере социального обслуживания, общественной палаты Пензенской области для обсуждения и формирования результатов такой оценки.</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3.4. Число членов Общественного совета не может быть менее чем пять человек.</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3.5. Заседания Общественного совета проводятся по мере необходимости, но не менее одного раза в год.</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3.6. Заседание Общественного совета считается правомочным, если на нем присутствует более половины его членов. Решение Общественного совета принимается путем открытого голосования простым большинством голосов от числа членов Общественного совета, присутствующих на заседании.</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3.7. Члены Общественного совета участвуют в заседании лично, без права передачи своих полномочий другим лицам.</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3.7. Решения Общественного совета оформляются протоколом, который подписывается председателем Общественного совета. В случае несогласия членов Общественного совета с принятым решением они вправе изложить свое мнение в протоколе заседания. Решения совета носят рекомендательный характер.</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3.8. Созыв Общественного совета и ведение протоколов осуществляет секретарь Общественного совета.</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lastRenderedPageBreak/>
        <w:t>3.9. Вся документация, связанная с деятельностью Общественного совета, хранится в Министерстве.</w:t>
      </w:r>
    </w:p>
    <w:p w:rsidR="00F9078E" w:rsidRPr="00F9078E" w:rsidRDefault="00F9078E" w:rsidP="00F9078E">
      <w:pPr>
        <w:spacing w:after="300" w:line="240" w:lineRule="auto"/>
        <w:ind w:firstLine="540"/>
        <w:jc w:val="both"/>
        <w:rPr>
          <w:rFonts w:ascii="Arial" w:eastAsia="Times New Roman" w:hAnsi="Arial" w:cs="Arial"/>
          <w:color w:val="3D3D3D"/>
          <w:sz w:val="24"/>
          <w:szCs w:val="24"/>
          <w:lang w:eastAsia="ru-RU"/>
        </w:rPr>
      </w:pPr>
      <w:r w:rsidRPr="00F9078E">
        <w:rPr>
          <w:rFonts w:ascii="Arial" w:eastAsia="Times New Roman" w:hAnsi="Arial" w:cs="Arial"/>
          <w:color w:val="3D3D3D"/>
          <w:sz w:val="28"/>
          <w:szCs w:val="28"/>
          <w:lang w:eastAsia="ru-RU"/>
        </w:rPr>
        <w:t>3.10. Информация о деятельности Общественного совета размещается на официальном сайте Министерства в информационно-телекоммуникационной сети «Интернет».</w:t>
      </w:r>
    </w:p>
    <w:p w:rsidR="00807CF3" w:rsidRDefault="00807CF3"/>
    <w:sectPr w:rsidR="00807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53"/>
    <w:rsid w:val="00251F53"/>
    <w:rsid w:val="00807CF3"/>
    <w:rsid w:val="00F35185"/>
    <w:rsid w:val="00F9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F4899-B091-4575-A2CB-A8B76C00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3861">
      <w:bodyDiv w:val="1"/>
      <w:marLeft w:val="0"/>
      <w:marRight w:val="0"/>
      <w:marTop w:val="0"/>
      <w:marBottom w:val="0"/>
      <w:divBdr>
        <w:top w:val="none" w:sz="0" w:space="0" w:color="auto"/>
        <w:left w:val="none" w:sz="0" w:space="0" w:color="auto"/>
        <w:bottom w:val="none" w:sz="0" w:space="0" w:color="auto"/>
        <w:right w:val="none" w:sz="0" w:space="0" w:color="auto"/>
      </w:divBdr>
    </w:div>
    <w:div w:id="10156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734</Words>
  <Characters>4189</Characters>
  <Application>Microsoft Office Word</Application>
  <DocSecurity>0</DocSecurity>
  <Lines>34</Lines>
  <Paragraphs>9</Paragraphs>
  <ScaleCrop>false</ScaleCrop>
  <Company>HP</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КЦСОН</dc:creator>
  <cp:keywords/>
  <dc:description/>
  <cp:lastModifiedBy>КЦСОН</cp:lastModifiedBy>
  <cp:revision>4</cp:revision>
  <dcterms:created xsi:type="dcterms:W3CDTF">2024-03-18T05:45:00Z</dcterms:created>
  <dcterms:modified xsi:type="dcterms:W3CDTF">2024-03-18T05:50:00Z</dcterms:modified>
</cp:coreProperties>
</file>